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B9E" w:rsidRDefault="00CD0B9E" w:rsidP="00CD0B9E">
      <w:pPr>
        <w:shd w:val="clear" w:color="auto" w:fill="FFFFFF" w:themeFill="background1"/>
        <w:spacing w:after="0" w:line="234" w:lineRule="atLeast"/>
        <w:jc w:val="both"/>
        <w:rPr>
          <w:rFonts w:ascii="Times New Roman" w:eastAsia="Times New Roman" w:hAnsi="Times New Roman" w:cs="Times New Roman"/>
          <w:b/>
          <w:color w:val="C00000"/>
          <w:sz w:val="28"/>
          <w:szCs w:val="28"/>
          <w:lang w:eastAsia="ru-RU"/>
        </w:rPr>
      </w:pPr>
      <w:r w:rsidRPr="00CD0B9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ab/>
      </w:r>
      <w:r w:rsidRPr="00CD0B9E">
        <w:rPr>
          <w:rFonts w:ascii="Times New Roman" w:eastAsia="Times New Roman" w:hAnsi="Times New Roman" w:cs="Times New Roman"/>
          <w:b/>
          <w:color w:val="C00000"/>
          <w:sz w:val="28"/>
          <w:szCs w:val="28"/>
          <w:lang w:eastAsia="ru-RU"/>
        </w:rPr>
        <w:t>Верховный суд защищает трудовое законодательство (регулирование труда женщин, лиц с семейными обязанностями и несовершеннолетних).</w:t>
      </w:r>
    </w:p>
    <w:p w:rsidR="00CD0B9E" w:rsidRPr="00CD0B9E" w:rsidRDefault="00CD0B9E" w:rsidP="00CD0B9E">
      <w:pPr>
        <w:shd w:val="clear" w:color="auto" w:fill="FFFFFF" w:themeFill="background1"/>
        <w:spacing w:after="0" w:line="234" w:lineRule="atLeast"/>
        <w:jc w:val="both"/>
        <w:rPr>
          <w:rFonts w:ascii="Times New Roman" w:eastAsia="Times New Roman" w:hAnsi="Times New Roman" w:cs="Times New Roman"/>
          <w:b/>
          <w:color w:val="C00000"/>
          <w:sz w:val="28"/>
          <w:szCs w:val="28"/>
          <w:lang w:eastAsia="ru-RU"/>
        </w:rPr>
      </w:pP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Пленум Верховного Суда РФ своим постановлением от 28 января 2014 г. N 1 «О применении законодательства, регулирующего труд женщин, лиц с семейными обязанностями и несовершеннолетних» дал разъяснение о применении судами действующего законодательства в практике рассмотрения трудовых споров наименее защищенных слоев населения. </w:t>
      </w:r>
    </w:p>
    <w:p w:rsidR="00CD0B9E" w:rsidRP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59676B"/>
          <w:sz w:val="24"/>
          <w:szCs w:val="24"/>
          <w:lang w:eastAsia="ru-RU"/>
        </w:rPr>
      </w:pPr>
      <w:r w:rsidRPr="00CD0B9E">
        <w:rPr>
          <w:rFonts w:ascii="Times New Roman" w:eastAsia="Times New Roman" w:hAnsi="Times New Roman" w:cs="Times New Roman"/>
          <w:color w:val="000000"/>
          <w:sz w:val="24"/>
          <w:szCs w:val="24"/>
          <w:lang w:eastAsia="ru-RU"/>
        </w:rPr>
        <w:t xml:space="preserve"> Приводим данное постановление в полном объеме.</w:t>
      </w:r>
    </w:p>
    <w:p w:rsidR="00CD0B9E" w:rsidRPr="00CD0B9E" w:rsidRDefault="00CD0B9E" w:rsidP="00CD0B9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D0B9E">
        <w:rPr>
          <w:rFonts w:ascii="Times New Roman" w:eastAsia="Times New Roman" w:hAnsi="Times New Roman" w:cs="Times New Roman"/>
          <w:color w:val="59676B"/>
          <w:sz w:val="24"/>
          <w:szCs w:val="24"/>
          <w:lang w:eastAsia="ru-RU"/>
        </w:rPr>
        <w:br/>
      </w:r>
    </w:p>
    <w:p w:rsidR="00CD0B9E" w:rsidRPr="00CD0B9E" w:rsidRDefault="00CD0B9E" w:rsidP="00CD0B9E">
      <w:pPr>
        <w:shd w:val="clear" w:color="auto" w:fill="FFFFFF" w:themeFill="background1"/>
        <w:spacing w:after="0" w:line="234" w:lineRule="atLeast"/>
        <w:jc w:val="both"/>
        <w:rPr>
          <w:rFonts w:ascii="Times New Roman" w:eastAsia="Times New Roman" w:hAnsi="Times New Roman" w:cs="Times New Roman"/>
          <w:color w:val="59676B"/>
          <w:sz w:val="24"/>
          <w:szCs w:val="24"/>
          <w:lang w:eastAsia="ru-RU"/>
        </w:rPr>
      </w:pPr>
      <w:r w:rsidRPr="00CD0B9E">
        <w:rPr>
          <w:rFonts w:ascii="Times New Roman" w:eastAsia="Times New Roman" w:hAnsi="Times New Roman" w:cs="Times New Roman"/>
          <w:b/>
          <w:bCs/>
          <w:color w:val="000000"/>
          <w:sz w:val="24"/>
          <w:szCs w:val="24"/>
          <w:lang w:eastAsia="ru-RU"/>
        </w:rPr>
        <w:t>Постановление Пленума Верховного Суда РФ от 28 января 2014 г. N 1 «О применении законодательства, регулирующего труд женщин, лиц с семейными обязанностями и несовершеннолетних» </w:t>
      </w:r>
    </w:p>
    <w:p w:rsidR="00CD0B9E" w:rsidRPr="00CD0B9E" w:rsidRDefault="00CD0B9E" w:rsidP="00CD0B9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D0B9E">
        <w:rPr>
          <w:rFonts w:ascii="Times New Roman" w:eastAsia="Times New Roman" w:hAnsi="Times New Roman" w:cs="Times New Roman"/>
          <w:color w:val="59676B"/>
          <w:sz w:val="24"/>
          <w:szCs w:val="24"/>
          <w:lang w:eastAsia="ru-RU"/>
        </w:rPr>
        <w:br/>
      </w: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 xml:space="preserve">Трудовое законодательство в соответствии с Конституцией Российской Федерации, общепризнанными принципами и </w:t>
      </w:r>
      <w:proofErr w:type="gramStart"/>
      <w:r w:rsidRPr="00CD0B9E">
        <w:rPr>
          <w:rFonts w:ascii="Times New Roman" w:eastAsia="Times New Roman" w:hAnsi="Times New Roman" w:cs="Times New Roman"/>
          <w:color w:val="000000"/>
          <w:sz w:val="24"/>
          <w:szCs w:val="24"/>
          <w:lang w:eastAsia="ru-RU"/>
        </w:rPr>
        <w:t>нормами международного права</w:t>
      </w:r>
      <w:proofErr w:type="gramEnd"/>
      <w:r w:rsidRPr="00CD0B9E">
        <w:rPr>
          <w:rFonts w:ascii="Times New Roman" w:eastAsia="Times New Roman" w:hAnsi="Times New Roman" w:cs="Times New Roman"/>
          <w:color w:val="000000"/>
          <w:sz w:val="24"/>
          <w:szCs w:val="24"/>
          <w:lang w:eastAsia="ru-RU"/>
        </w:rPr>
        <w:t xml:space="preserve"> и международными договорами Российской Федерации устанавливает гарантии трудовых прав и свобод женщин, лиц с семейными обязанностям и несовершеннолетних. </w:t>
      </w:r>
      <w:r w:rsidRPr="00CD0B9E">
        <w:rPr>
          <w:rFonts w:ascii="Times New Roman" w:eastAsia="Times New Roman" w:hAnsi="Times New Roman" w:cs="Times New Roman"/>
          <w:color w:val="000000"/>
          <w:sz w:val="24"/>
          <w:szCs w:val="24"/>
          <w:lang w:eastAsia="ru-RU"/>
        </w:rPr>
        <w:br/>
        <w:t>    В целях обеспечения единства практики применения судами законодательства, регулирующего труд женщин, лиц с семейными обязанностями и несовершеннолетних, а также учитывая вопросы, возникающие у судов при рассмотрении трудовых споров с их участием, Пленум Верховного Суда Российской Федерации, руководствуясь статьей 126 Конституции Российской Федерации, статьями 9, 14 Федерального конституционного закона от 7 февраля 2011 года № 1-ФКЗ «О судах общей юрисдикции в Российской Федерации», постановляет дать следующие разъяснения:</w:t>
      </w: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 </w:t>
      </w:r>
      <w:r w:rsidRPr="00CD0B9E">
        <w:rPr>
          <w:rFonts w:ascii="Times New Roman" w:eastAsia="Times New Roman" w:hAnsi="Times New Roman" w:cs="Times New Roman"/>
          <w:b/>
          <w:bCs/>
          <w:color w:val="000000"/>
          <w:sz w:val="24"/>
          <w:szCs w:val="24"/>
          <w:lang w:eastAsia="ru-RU"/>
        </w:rPr>
        <w:t>Общие положения</w:t>
      </w: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 xml:space="preserve"> 1. Правовое регулирование трудовых и непосредственно связанных с ними отношений с участием женщин, лиц с семейными обязанностями и несовершеннолетних осуществляется в целях создания благоприятных и безопасных условий труда и обеспечения равенства возможностей в осуществлении трудовых прав и свобод указанными работниками с учетом их общественно значимых особенностей (в частности, выполнения функций материнства и воспитания детей, наличия членов семьи, нуждающихся в уходе, несовершеннолетия). </w:t>
      </w:r>
      <w:r w:rsidRPr="00CD0B9E">
        <w:rPr>
          <w:rFonts w:ascii="Times New Roman" w:eastAsia="Times New Roman" w:hAnsi="Times New Roman" w:cs="Times New Roman"/>
          <w:color w:val="000000"/>
          <w:sz w:val="24"/>
          <w:szCs w:val="24"/>
          <w:lang w:eastAsia="ru-RU"/>
        </w:rPr>
        <w:br/>
        <w:t>    Особенности правового регулирования труда названных категорий работников, ограничивающие применение общих норм трудового права, устанавливаются Трудовым кодексом Российской Федерации (далее - ТК РФ) и иными федеральными законами (часть 3 статьи 55 Конституции Российской Федерации, часть шестая статьи 11, статья 252 ТК РФ). Дополнительные льготы, права и гарантии этим лицам могут устанавливаться также законами субъектов Российской Федерации, иными нормативными правовыми актами, содержащими нормы трудового права, коллективными договорами, соглашениями, локальными нормативными актами с учетом принципа запрещения дискриминации в сфере труда. </w:t>
      </w:r>
      <w:r w:rsidRPr="00CD0B9E">
        <w:rPr>
          <w:rFonts w:ascii="Times New Roman" w:eastAsia="Times New Roman" w:hAnsi="Times New Roman" w:cs="Times New Roman"/>
          <w:color w:val="000000"/>
          <w:sz w:val="24"/>
          <w:szCs w:val="24"/>
          <w:lang w:eastAsia="ru-RU"/>
        </w:rPr>
        <w:br/>
        <w:t>    2. При рассмотрении споров, связанных с применением законодательства, регулирующего труд женщин и лиц с семейными обязанностями, судам следует исходить из того, что: </w:t>
      </w: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 xml:space="preserve"> - к лицам с семейными обязанностями может быть отнесен работник, имеющий обязанности по воспитанию и развитию ребенка в соответствии с семейным и иным законодательством (родитель, усыновитель, лицо, наделенное правами и обязанностями </w:t>
      </w:r>
      <w:r w:rsidRPr="00CD0B9E">
        <w:rPr>
          <w:rFonts w:ascii="Times New Roman" w:eastAsia="Times New Roman" w:hAnsi="Times New Roman" w:cs="Times New Roman"/>
          <w:color w:val="000000"/>
          <w:sz w:val="24"/>
          <w:szCs w:val="24"/>
          <w:lang w:eastAsia="ru-RU"/>
        </w:rPr>
        <w:lastRenderedPageBreak/>
        <w:t>опекуна или попечителя); другой родственник ребенка, фактически осуществляющий уход за ним, в случаях, прямо предусмотренных законом (часть вторая статьи 256 ТК РФ); работник, имеющий обязанности в отношении других членов своей семьи, нуждающихся в установленных случаях в уходе или помощи; </w:t>
      </w: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 xml:space="preserve"> - к лицам, воспитывающим детей без матери, может быть отнесен отец, лицо, наделенное правами и обязанностями опекуна (попечителя) несовершеннолетнего, в случае, если мать ребенка умерла,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уклоняется от воспитания детей или от защиты их прав и интересов либо отказалась взять своего ребенка из образовательной организации, медицинской организации, организации, оказывающей социальные услуги, или аналогичной организации, в иных ситуациях. </w:t>
      </w:r>
      <w:r w:rsidRPr="00CD0B9E">
        <w:rPr>
          <w:rFonts w:ascii="Times New Roman" w:eastAsia="Times New Roman" w:hAnsi="Times New Roman" w:cs="Times New Roman"/>
          <w:color w:val="000000"/>
          <w:sz w:val="24"/>
          <w:szCs w:val="24"/>
          <w:lang w:eastAsia="ru-RU"/>
        </w:rPr>
        <w:br/>
        <w:t>   </w:t>
      </w:r>
      <w:r>
        <w:rPr>
          <w:rFonts w:ascii="Times New Roman" w:eastAsia="Times New Roman" w:hAnsi="Times New Roman" w:cs="Times New Roman"/>
          <w:color w:val="000000"/>
          <w:sz w:val="24"/>
          <w:szCs w:val="24"/>
          <w:lang w:eastAsia="ru-RU"/>
        </w:rPr>
        <w:tab/>
      </w:r>
      <w:r w:rsidRPr="00CD0B9E">
        <w:rPr>
          <w:rFonts w:ascii="Times New Roman" w:eastAsia="Times New Roman" w:hAnsi="Times New Roman" w:cs="Times New Roman"/>
          <w:color w:val="000000"/>
          <w:sz w:val="24"/>
          <w:szCs w:val="24"/>
          <w:lang w:eastAsia="ru-RU"/>
        </w:rPr>
        <w:t xml:space="preserve"> К лицам с семейными обязанностями и к лицам, воспитывающим детей без матери (кроме работников - родителей и лиц, наделенных правами и обязанностями опекуна или попечителя), с учетом конкретных обстоятельств, свидетельствующих об осуществлении ими соответствующих общественно значимых обязанностей (воспитание ребенка, уход или помощь члену семьи), могут быть отнесены и иные лица. </w:t>
      </w:r>
      <w:r w:rsidRPr="00CD0B9E">
        <w:rPr>
          <w:rFonts w:ascii="Times New Roman" w:eastAsia="Times New Roman" w:hAnsi="Times New Roman" w:cs="Times New Roman"/>
          <w:color w:val="000000"/>
          <w:sz w:val="24"/>
          <w:szCs w:val="24"/>
          <w:lang w:eastAsia="ru-RU"/>
        </w:rPr>
        <w:br/>
        <w:t xml:space="preserve">    </w:t>
      </w:r>
      <w:r>
        <w:rPr>
          <w:rFonts w:ascii="Times New Roman" w:eastAsia="Times New Roman" w:hAnsi="Times New Roman" w:cs="Times New Roman"/>
          <w:color w:val="000000"/>
          <w:sz w:val="24"/>
          <w:szCs w:val="24"/>
          <w:lang w:eastAsia="ru-RU"/>
        </w:rPr>
        <w:tab/>
      </w:r>
      <w:r w:rsidRPr="00CD0B9E">
        <w:rPr>
          <w:rFonts w:ascii="Times New Roman" w:eastAsia="Times New Roman" w:hAnsi="Times New Roman" w:cs="Times New Roman"/>
          <w:color w:val="000000"/>
          <w:sz w:val="24"/>
          <w:szCs w:val="24"/>
          <w:lang w:eastAsia="ru-RU"/>
        </w:rPr>
        <w:t>3. Под дискриминацией в сфере труда по смыслу статьи 1 Конвенции Международной организации труда 1958 года № 111 относительно дискриминации в области труда и занятий и статьи 3 ТК РФ следует понимать различие, исключение или предпочтение, имеющее своим результатом ликвидацию или нарушение равенства возможностей в осуществлении трудовых прав и свобод или получение каких-либо преимуществ в зависимости от любых обстоятельств, не связанных с деловыми качествами работника (в том числе не перечисленных в указанной статье Трудового кодекса Российской Федерации), помимо определяемых свойственными данному виду труда требованиями, установленными федеральным законом, либо обусловленных особой заботой государства о лицах, нуждающихся в повышенной социальной и правовой защите. </w:t>
      </w:r>
      <w:r w:rsidRPr="00CD0B9E">
        <w:rPr>
          <w:rFonts w:ascii="Times New Roman" w:eastAsia="Times New Roman" w:hAnsi="Times New Roman" w:cs="Times New Roman"/>
          <w:color w:val="000000"/>
          <w:sz w:val="24"/>
          <w:szCs w:val="24"/>
          <w:lang w:eastAsia="ru-RU"/>
        </w:rPr>
        <w:br/>
        <w:t>    В связи с этим в отношении женщин, лиц с семейными обязанностями и несовершеннолетних не допускаются различия при приеме на работу, установлении оплаты труда, продвижении по службе, установлении или изменении индивидуальных условий труда, подготовке (профессиональное образование и профессиональное обучение) и дополнительном профессиональном образовании, расторжении трудового договора и т.д., не основанные на деловых качествах работников, характеристиках условий их труда. </w:t>
      </w:r>
      <w:r w:rsidRPr="00CD0B9E">
        <w:rPr>
          <w:rFonts w:ascii="Times New Roman" w:eastAsia="Times New Roman" w:hAnsi="Times New Roman" w:cs="Times New Roman"/>
          <w:color w:val="000000"/>
          <w:sz w:val="24"/>
          <w:szCs w:val="24"/>
          <w:lang w:eastAsia="ru-RU"/>
        </w:rPr>
        <w:br/>
        <w:t>    4. В силу части седьмой статьи 11 ТК РФ действие положений трудового законодательства и иных нормативных правовых актов, устанавливающих особенности регулирования труда женщин, лиц с семейными обязанностями, распространяется: </w:t>
      </w:r>
      <w:r w:rsidRPr="00CD0B9E">
        <w:rPr>
          <w:rFonts w:ascii="Times New Roman" w:eastAsia="Times New Roman" w:hAnsi="Times New Roman" w:cs="Times New Roman"/>
          <w:color w:val="000000"/>
          <w:sz w:val="24"/>
          <w:szCs w:val="24"/>
          <w:lang w:eastAsia="ru-RU"/>
        </w:rPr>
        <w:br/>
        <w:t>    - на государственных гражданских служащих - в части, не урегулированной Федеральным законом от 27 июля 2004 года № 79-ФЗ «О государственной гражданской службе Российской Федерации» (статья 73 Федерального закона «О государственной гражданской службе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w:t>
      </w:r>
      <w:r w:rsidRPr="00CD0B9E">
        <w:rPr>
          <w:rFonts w:ascii="Times New Roman" w:eastAsia="Times New Roman" w:hAnsi="Times New Roman" w:cs="Times New Roman"/>
          <w:color w:val="000000"/>
          <w:sz w:val="24"/>
          <w:szCs w:val="24"/>
          <w:lang w:eastAsia="ru-RU"/>
        </w:rPr>
        <w:br/>
        <w:t xml:space="preserve">    </w:t>
      </w:r>
      <w:r>
        <w:rPr>
          <w:rFonts w:ascii="Times New Roman" w:eastAsia="Times New Roman" w:hAnsi="Times New Roman" w:cs="Times New Roman"/>
          <w:color w:val="000000"/>
          <w:sz w:val="24"/>
          <w:szCs w:val="24"/>
          <w:lang w:eastAsia="ru-RU"/>
        </w:rPr>
        <w:tab/>
      </w:r>
      <w:r w:rsidRPr="00CD0B9E">
        <w:rPr>
          <w:rFonts w:ascii="Times New Roman" w:eastAsia="Times New Roman" w:hAnsi="Times New Roman" w:cs="Times New Roman"/>
          <w:color w:val="000000"/>
          <w:sz w:val="24"/>
          <w:szCs w:val="24"/>
          <w:lang w:eastAsia="ru-RU"/>
        </w:rPr>
        <w:t>- на муниципальных служащих - с особенностями, предусмотренными Федеральным законом от 2 марта 2007 года № 25-ФЗ «О муниципальной службе в Российской Федерации» (статья 3 Федерального закона «О муниципальной службе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муниципальной службе; </w:t>
      </w:r>
      <w:r w:rsidRPr="00CD0B9E">
        <w:rPr>
          <w:rFonts w:ascii="Times New Roman" w:eastAsia="Times New Roman" w:hAnsi="Times New Roman" w:cs="Times New Roman"/>
          <w:color w:val="000000"/>
          <w:sz w:val="24"/>
          <w:szCs w:val="24"/>
          <w:lang w:eastAsia="ru-RU"/>
        </w:rPr>
        <w:br/>
        <w:t xml:space="preserve">    - на сотрудников государственных органов, служб и учреждений, в которых предусмотрена правоохранительная служба, - с особенностями, предусмотренными </w:t>
      </w:r>
      <w:r w:rsidRPr="00CD0B9E">
        <w:rPr>
          <w:rFonts w:ascii="Times New Roman" w:eastAsia="Times New Roman" w:hAnsi="Times New Roman" w:cs="Times New Roman"/>
          <w:color w:val="000000"/>
          <w:sz w:val="24"/>
          <w:szCs w:val="24"/>
          <w:lang w:eastAsia="ru-RU"/>
        </w:rPr>
        <w:lastRenderedPageBreak/>
        <w:t>специальным законодательством, регулирующим прохождение правоохранительной службы. </w:t>
      </w:r>
      <w:r w:rsidRPr="00CD0B9E">
        <w:rPr>
          <w:rFonts w:ascii="Times New Roman" w:eastAsia="Times New Roman" w:hAnsi="Times New Roman" w:cs="Times New Roman"/>
          <w:color w:val="000000"/>
          <w:sz w:val="24"/>
          <w:szCs w:val="24"/>
          <w:lang w:eastAsia="ru-RU"/>
        </w:rPr>
        <w:br/>
        <w:t>   </w:t>
      </w:r>
      <w:r>
        <w:rPr>
          <w:rFonts w:ascii="Times New Roman" w:eastAsia="Times New Roman" w:hAnsi="Times New Roman" w:cs="Times New Roman"/>
          <w:color w:val="000000"/>
          <w:sz w:val="24"/>
          <w:szCs w:val="24"/>
          <w:lang w:eastAsia="ru-RU"/>
        </w:rPr>
        <w:tab/>
      </w:r>
      <w:r w:rsidRPr="00CD0B9E">
        <w:rPr>
          <w:rFonts w:ascii="Times New Roman" w:eastAsia="Times New Roman" w:hAnsi="Times New Roman" w:cs="Times New Roman"/>
          <w:color w:val="000000"/>
          <w:sz w:val="24"/>
          <w:szCs w:val="24"/>
          <w:lang w:eastAsia="ru-RU"/>
        </w:rPr>
        <w:t xml:space="preserve"> В соответствии с частью восьмой статьи 11 ТК РФ трудовое законодательство и иные акты, содержащие нормы трудового права, не распространяются на военнослужащих при исполнении ими обязанностей военной службы. Вместе с тем пунктом 13 статьи 11 Федерального закона от 27 мая 1998 года № 76-ФЗ «О статусе военнослужащих» предусмотрено предоставление военнослужащим отпуска по беременности и родам, а также отпуска по уходу за ребенком в порядке, установленном федеральными законами и иными нормативными правовыми актами Российской Федерации. </w:t>
      </w:r>
      <w:r w:rsidRPr="00CD0B9E">
        <w:rPr>
          <w:rFonts w:ascii="Times New Roman" w:eastAsia="Times New Roman" w:hAnsi="Times New Roman" w:cs="Times New Roman"/>
          <w:color w:val="000000"/>
          <w:sz w:val="24"/>
          <w:szCs w:val="24"/>
          <w:lang w:eastAsia="ru-RU"/>
        </w:rPr>
        <w:br/>
        <w:t xml:space="preserve">    </w:t>
      </w:r>
      <w:r>
        <w:rPr>
          <w:rFonts w:ascii="Times New Roman" w:eastAsia="Times New Roman" w:hAnsi="Times New Roman" w:cs="Times New Roman"/>
          <w:color w:val="000000"/>
          <w:sz w:val="24"/>
          <w:szCs w:val="24"/>
          <w:lang w:eastAsia="ru-RU"/>
        </w:rPr>
        <w:tab/>
      </w:r>
      <w:r w:rsidRPr="00CD0B9E">
        <w:rPr>
          <w:rFonts w:ascii="Times New Roman" w:eastAsia="Times New Roman" w:hAnsi="Times New Roman" w:cs="Times New Roman"/>
          <w:color w:val="000000"/>
          <w:sz w:val="24"/>
          <w:szCs w:val="24"/>
          <w:lang w:eastAsia="ru-RU"/>
        </w:rPr>
        <w:t>5. Согласно положениям статей 21 и 391 ТК РФ, статьи 4, части первой статьи 45 и части первой статьи 46 Гражданского процессуального кодекса Российской Федерации заявление о восстановлении нарушенных трудовых прав, возмещении материального вреда и компенсации морального вреда в связи с нарушением прав в сфере труда может быть подано в суд физическими и юридическими лицами, прокурором, а в случаях, предусмотренных законом, органами государственной власти, органами местного самоуправления, организациями, обращающимися за защитой прав, свобод и законных интересов других лиц (профессиональные союзы, органы опеки и попечительства, комиссии по делам несовершеннолетних и др.).</w:t>
      </w: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b/>
          <w:bCs/>
          <w:color w:val="000000"/>
          <w:sz w:val="24"/>
          <w:szCs w:val="24"/>
          <w:lang w:eastAsia="ru-RU"/>
        </w:rPr>
      </w:pP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b/>
          <w:bCs/>
          <w:color w:val="000000"/>
          <w:sz w:val="24"/>
          <w:szCs w:val="24"/>
          <w:lang w:eastAsia="ru-RU"/>
        </w:rPr>
        <w:t>Заключение трудового договора</w:t>
      </w: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6. Заключение трудового договора допускается с лицами, достигшими возраста шестнадцати лет, за исключением случаев, предусмотренных статьями 13, 13.3 Федерального закона от 25 июля 2002 года № 115-ФЗ «О правовом положении иностранных граждан в Российской Федерации». </w:t>
      </w:r>
      <w:r w:rsidRPr="00CD0B9E">
        <w:rPr>
          <w:rFonts w:ascii="Times New Roman" w:eastAsia="Times New Roman" w:hAnsi="Times New Roman" w:cs="Times New Roman"/>
          <w:color w:val="000000"/>
          <w:sz w:val="24"/>
          <w:szCs w:val="24"/>
          <w:lang w:eastAsia="ru-RU"/>
        </w:rPr>
        <w:br/>
        <w:t xml:space="preserve">    </w:t>
      </w:r>
      <w:r>
        <w:rPr>
          <w:rFonts w:ascii="Times New Roman" w:eastAsia="Times New Roman" w:hAnsi="Times New Roman" w:cs="Times New Roman"/>
          <w:color w:val="000000"/>
          <w:sz w:val="24"/>
          <w:szCs w:val="24"/>
          <w:lang w:eastAsia="ru-RU"/>
        </w:rPr>
        <w:tab/>
      </w:r>
      <w:r w:rsidRPr="00CD0B9E">
        <w:rPr>
          <w:rFonts w:ascii="Times New Roman" w:eastAsia="Times New Roman" w:hAnsi="Times New Roman" w:cs="Times New Roman"/>
          <w:color w:val="000000"/>
          <w:sz w:val="24"/>
          <w:szCs w:val="24"/>
          <w:lang w:eastAsia="ru-RU"/>
        </w:rPr>
        <w:t>При рассмотрении дел, связанных с заключением трудового договора с лицом, достигшим возраста пятнадцати лет, необходимо учитывать, что трудовой договор с таким лицом может быть заключен для выполнения легкого труда, не причиняющего вреда его здоровью, если несовершеннолетний к этому моменту уже получил, получает основное общее образование либо в соответствии со статьями 61 и 63 Федерального закона от 29 декабря 2012 года № 273-ФЗ «Об образовании в Российской Федерации» оставил общеобразовательную организацию до получения основного общего образования или был отчислен из организации, осуществляющей образовательную деятельность. В случае заключения трудового договора с лицом, достигшим возраста пятнадцати лет, получающим основное общее образование, следует учитывать, что работа таким лицом должна выполняться в свободное от получения образования время и без ущерба для освоения образовательной программы. </w:t>
      </w:r>
      <w:r w:rsidRPr="00CD0B9E">
        <w:rPr>
          <w:rFonts w:ascii="Times New Roman" w:eastAsia="Times New Roman" w:hAnsi="Times New Roman" w:cs="Times New Roman"/>
          <w:color w:val="000000"/>
          <w:sz w:val="24"/>
          <w:szCs w:val="24"/>
          <w:lang w:eastAsia="ru-RU"/>
        </w:rPr>
        <w:br/>
        <w:t>   </w:t>
      </w:r>
      <w:r>
        <w:rPr>
          <w:rFonts w:ascii="Times New Roman" w:eastAsia="Times New Roman" w:hAnsi="Times New Roman" w:cs="Times New Roman"/>
          <w:color w:val="000000"/>
          <w:sz w:val="24"/>
          <w:szCs w:val="24"/>
          <w:lang w:eastAsia="ru-RU"/>
        </w:rPr>
        <w:tab/>
      </w:r>
      <w:r w:rsidRPr="00CD0B9E">
        <w:rPr>
          <w:rFonts w:ascii="Times New Roman" w:eastAsia="Times New Roman" w:hAnsi="Times New Roman" w:cs="Times New Roman"/>
          <w:color w:val="000000"/>
          <w:sz w:val="24"/>
          <w:szCs w:val="24"/>
          <w:lang w:eastAsia="ru-RU"/>
        </w:rPr>
        <w:t xml:space="preserve"> Заключение трудового договора с лицом в возрасте от четырнадцати до пятнадцати лет в силу части третьей статьи 63 ТК РФ возможно при соблюдении следующих условий: подросток, достигший четырнадцати лет, должен быть учащимся; предлагаемая подростку работа должна относиться к категории легкого труда, не причиняющего вреда его здоровью; работа по трудовому договору должна выполняться лишь в свободное от получения образования время и без ущерба для освоения образовательной программы; 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пятнадцати лет, необходимо учитывать мнение самого несовершеннолетнего и органа опеки и попечительства. </w:t>
      </w:r>
      <w:r w:rsidRPr="00CD0B9E">
        <w:rPr>
          <w:rFonts w:ascii="Times New Roman" w:eastAsia="Times New Roman" w:hAnsi="Times New Roman" w:cs="Times New Roman"/>
          <w:color w:val="000000"/>
          <w:sz w:val="24"/>
          <w:szCs w:val="24"/>
          <w:lang w:eastAsia="ru-RU"/>
        </w:rPr>
        <w:br/>
        <w:t xml:space="preserve">    Заключение трудового договора с лицами, не достигшими четырнадцати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w:t>
      </w:r>
      <w:r w:rsidRPr="00CD0B9E">
        <w:rPr>
          <w:rFonts w:ascii="Times New Roman" w:eastAsia="Times New Roman" w:hAnsi="Times New Roman" w:cs="Times New Roman"/>
          <w:color w:val="000000"/>
          <w:sz w:val="24"/>
          <w:szCs w:val="24"/>
          <w:lang w:eastAsia="ru-RU"/>
        </w:rPr>
        <w:lastRenderedPageBreak/>
        <w:t>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При этом в силу части пятой статьи 348.8 ТК РФ разрешение органа опеки и попечительства, необходимое для заключения трудового договора со спортсменом, не достигшим возраста четырнадцати лет, выдается на основании предварительного медицинского осмотра. В данном случае трудовой договор от имени такого лица подписывается одним из родителей (усыновителем, опекуном). </w:t>
      </w:r>
      <w:r w:rsidRPr="00CD0B9E">
        <w:rPr>
          <w:rFonts w:ascii="Times New Roman" w:eastAsia="Times New Roman" w:hAnsi="Times New Roman" w:cs="Times New Roman"/>
          <w:color w:val="000000"/>
          <w:sz w:val="24"/>
          <w:szCs w:val="24"/>
          <w:lang w:eastAsia="ru-RU"/>
        </w:rPr>
        <w:br/>
        <w:t>   </w:t>
      </w:r>
      <w:r>
        <w:rPr>
          <w:rFonts w:ascii="Times New Roman" w:eastAsia="Times New Roman" w:hAnsi="Times New Roman" w:cs="Times New Roman"/>
          <w:color w:val="000000"/>
          <w:sz w:val="24"/>
          <w:szCs w:val="24"/>
          <w:lang w:eastAsia="ru-RU"/>
        </w:rPr>
        <w:tab/>
      </w:r>
      <w:r w:rsidRPr="00CD0B9E">
        <w:rPr>
          <w:rFonts w:ascii="Times New Roman" w:eastAsia="Times New Roman" w:hAnsi="Times New Roman" w:cs="Times New Roman"/>
          <w:color w:val="000000"/>
          <w:sz w:val="24"/>
          <w:szCs w:val="24"/>
          <w:lang w:eastAsia="ru-RU"/>
        </w:rPr>
        <w:t xml:space="preserve"> Если работодатель в нарушение требований части четвертой статьи 63 ТК РФ допустил к работе лицо, не достигшее возраста четырнадцати лет, а также в случае несоблюдения работодателем условий заключения трудового договора с лицом, достигшим возраста четырнадцати лет, суд вправе признать трудовой договор заключенным со дня фактического допуска работника к работе с ведома или по поручению работодателя. В таком случае трудовой договор с работником подлежит прекращению в соответствии с частью первой статьи 84 ТК РФ в связи с нарушением правил его заключения, исключающем возможность продолжения работы, и работнику выплачивается выходное пособие в размере среднего заработка. </w:t>
      </w:r>
      <w:r w:rsidRPr="00CD0B9E">
        <w:rPr>
          <w:rFonts w:ascii="Times New Roman" w:eastAsia="Times New Roman" w:hAnsi="Times New Roman" w:cs="Times New Roman"/>
          <w:color w:val="000000"/>
          <w:sz w:val="24"/>
          <w:szCs w:val="24"/>
          <w:lang w:eastAsia="ru-RU"/>
        </w:rPr>
        <w:br/>
        <w:t>   </w:t>
      </w:r>
      <w:r>
        <w:rPr>
          <w:rFonts w:ascii="Times New Roman" w:eastAsia="Times New Roman" w:hAnsi="Times New Roman" w:cs="Times New Roman"/>
          <w:color w:val="000000"/>
          <w:sz w:val="24"/>
          <w:szCs w:val="24"/>
          <w:lang w:eastAsia="ru-RU"/>
        </w:rPr>
        <w:tab/>
      </w:r>
      <w:r w:rsidRPr="00CD0B9E">
        <w:rPr>
          <w:rFonts w:ascii="Times New Roman" w:eastAsia="Times New Roman" w:hAnsi="Times New Roman" w:cs="Times New Roman"/>
          <w:color w:val="000000"/>
          <w:sz w:val="24"/>
          <w:szCs w:val="24"/>
          <w:lang w:eastAsia="ru-RU"/>
        </w:rPr>
        <w:t xml:space="preserve"> Вместе с тем возможность продолжения трудового договора не исключается, если обстоятельство, препятствовавшее заключению трудового договора, устранено. </w:t>
      </w:r>
      <w:r w:rsidRPr="00CD0B9E">
        <w:rPr>
          <w:rFonts w:ascii="Times New Roman" w:eastAsia="Times New Roman" w:hAnsi="Times New Roman" w:cs="Times New Roman"/>
          <w:color w:val="000000"/>
          <w:sz w:val="24"/>
          <w:szCs w:val="24"/>
          <w:lang w:eastAsia="ru-RU"/>
        </w:rPr>
        <w:br/>
        <w:t xml:space="preserve">    </w:t>
      </w:r>
      <w:r>
        <w:rPr>
          <w:rFonts w:ascii="Times New Roman" w:eastAsia="Times New Roman" w:hAnsi="Times New Roman" w:cs="Times New Roman"/>
          <w:color w:val="000000"/>
          <w:sz w:val="24"/>
          <w:szCs w:val="24"/>
          <w:lang w:eastAsia="ru-RU"/>
        </w:rPr>
        <w:tab/>
      </w:r>
      <w:r w:rsidRPr="00CD0B9E">
        <w:rPr>
          <w:rFonts w:ascii="Times New Roman" w:eastAsia="Times New Roman" w:hAnsi="Times New Roman" w:cs="Times New Roman"/>
          <w:color w:val="000000"/>
          <w:sz w:val="24"/>
          <w:szCs w:val="24"/>
          <w:lang w:eastAsia="ru-RU"/>
        </w:rPr>
        <w:t>7. При разрешении споров о правомерности заключения трудового договора необходимо учитывать, что трудовым законодательством установлены ограничения на выполнение лицами, не достигшими восемнадцатилетнего возраста, и женщинами определенных видов работ.</w:t>
      </w: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Несовершеннолетние лица не могут быть допущены к выполнению работ с вредными и (или) опасными условиями труда, к подземным работам, работам,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 к работам, предполагающим переноску (передвижение) тяжестей сверх установленных предельных норм (статья 265 ТК РФ). </w:t>
      </w: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Применение труда женщин в силу части второй статьи 253 ТК РФ запрещается на работах, связанных с подъемом и перемещением вручную тяжестей, превышающих предельно допустимые нормы.</w:t>
      </w: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 xml:space="preserve"> Вместе с тем следует иметь в виду, что во время участия спортсмена, не достигшего возраста восемнадцати лет, и женщины-спортсмена в спортивных мероприятиях превышение этими лицами предельных норм нагрузок при подъеме и перемещении тяжестей вручную допускается, если это необходимо в соответствии с планом подготовки к спортивным соревнованиям и применяемые нагрузки не запрещены им по состоянию здоровья в соответствии с медицинским заключением (часть четвертая статьи 348.8, статья 348.9 ТК РФ).</w:t>
      </w: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Части первая и третья статьи 253 ТК РФ предусматривают ограничения использования труда женщин на работах с вредными и (или) опасными условиями труда, а также на подземных работах, т.е. в условиях, оказывающих неблагоприятное влияние на женский организм, установленные в целях защиты здоровья женщины от воздействия вредных и (или) опасных производственных факторов.</w:t>
      </w: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Под вредными и опасными условиями труда в силу статьи 209 ТК РФ понимается совокупность факторов производственной среды и трудового процесса, воздействие которых на работника может привести к его заболеванию и (или) травме. </w:t>
      </w:r>
      <w:r w:rsidRPr="00CD0B9E">
        <w:rPr>
          <w:rFonts w:ascii="Times New Roman" w:eastAsia="Times New Roman" w:hAnsi="Times New Roman" w:cs="Times New Roman"/>
          <w:color w:val="000000"/>
          <w:sz w:val="24"/>
          <w:szCs w:val="24"/>
          <w:lang w:eastAsia="ru-RU"/>
        </w:rPr>
        <w:br/>
        <w:t>   </w:t>
      </w:r>
      <w:r>
        <w:rPr>
          <w:rFonts w:ascii="Times New Roman" w:eastAsia="Times New Roman" w:hAnsi="Times New Roman" w:cs="Times New Roman"/>
          <w:color w:val="000000"/>
          <w:sz w:val="24"/>
          <w:szCs w:val="24"/>
          <w:lang w:eastAsia="ru-RU"/>
        </w:rPr>
        <w:tab/>
      </w:r>
      <w:r w:rsidRPr="00CD0B9E">
        <w:rPr>
          <w:rFonts w:ascii="Times New Roman" w:eastAsia="Times New Roman" w:hAnsi="Times New Roman" w:cs="Times New Roman"/>
          <w:color w:val="000000"/>
          <w:sz w:val="24"/>
          <w:szCs w:val="24"/>
          <w:lang w:eastAsia="ru-RU"/>
        </w:rPr>
        <w:t xml:space="preserve"> Отказ в заключении трудового договора с женщиной на выполнение названных работ не является дискриминационным, если работодателем не созданы безопасные условия труда, и это подтверждено результатами проведения специальной оценки условий труда в порядке, предусмотренном Федеральным законом от 28 декабря 2013 года № 426-</w:t>
      </w:r>
      <w:r w:rsidRPr="00CD0B9E">
        <w:rPr>
          <w:rFonts w:ascii="Times New Roman" w:eastAsia="Times New Roman" w:hAnsi="Times New Roman" w:cs="Times New Roman"/>
          <w:color w:val="000000"/>
          <w:sz w:val="24"/>
          <w:szCs w:val="24"/>
          <w:lang w:eastAsia="ru-RU"/>
        </w:rPr>
        <w:lastRenderedPageBreak/>
        <w:t>ФЗ «О специальной оценке условий труда», а также заключением государственной экспертизы условий труда.</w:t>
      </w: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Если в нарушение требований трудового законодательства указанные лица были допущены к тем работам, на которых они не могли быть использованы, трудовой договор с такими лицами на основании статьи 84 ТК РФ прекращается при отсутствии возможности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он может выполнять. При этом работнику выплачивается выходное пособие в размере среднего месячного заработка.</w:t>
      </w: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8. Лица в возрасте до восемнадцати лет в силу статей 69 и 266 ТК РФ при заключении трудового договора подлежат обязательному предварительному медицинскому осмотру независимо от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а также ежегодно до достижения ими возраста восемнадцати лет. </w:t>
      </w:r>
      <w:r w:rsidRPr="00CD0B9E">
        <w:rPr>
          <w:rFonts w:ascii="Times New Roman" w:eastAsia="Times New Roman" w:hAnsi="Times New Roman" w:cs="Times New Roman"/>
          <w:color w:val="000000"/>
          <w:sz w:val="24"/>
          <w:szCs w:val="24"/>
          <w:lang w:eastAsia="ru-RU"/>
        </w:rPr>
        <w:br/>
        <w:t>    9. Предусмотренное статьей 70 ТК РФ испытание при приеме на работу не устанавливается беременным женщинам, женщинам, имеющим детей в возрасте до полутора лет, а также лицам, не достигшим возраста восемнадцати лет. Данное правило распространяется и на других лиц, воспитывающих детей в возрасте до полутора лет без матери. </w:t>
      </w:r>
      <w:r w:rsidRPr="00CD0B9E">
        <w:rPr>
          <w:rFonts w:ascii="Times New Roman" w:eastAsia="Times New Roman" w:hAnsi="Times New Roman" w:cs="Times New Roman"/>
          <w:color w:val="000000"/>
          <w:sz w:val="24"/>
          <w:szCs w:val="24"/>
          <w:lang w:eastAsia="ru-RU"/>
        </w:rPr>
        <w:br/>
        <w:t>    Если таким работникам было установлено испытание, то расторжение трудового договора с ними по результатам испытания не допускается.</w:t>
      </w: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10. С работниками, не достигшими возраста восемнадцати лет, договоры о полной индивидуальной или коллективной (бригадной) материальной ответственности не заключаются.</w:t>
      </w: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В случае возникновения спора о возмещении ущерба, причиненного работодателю работником, не достигшим возраста восемнадцати лет, следует учитывать, что такое лицо полной материальной ответственности не несет, за исключением случаев умышленного причинения ущерба, причинения ущерба в состоянии алкогольного, наркотического или иного токсического опьянения, а также причинения ущерба в результате совершения преступления или административного проступка (статьи 242, 244 ТК РФ). </w:t>
      </w:r>
      <w:r w:rsidRPr="00CD0B9E">
        <w:rPr>
          <w:rFonts w:ascii="Times New Roman" w:eastAsia="Times New Roman" w:hAnsi="Times New Roman" w:cs="Times New Roman"/>
          <w:color w:val="000000"/>
          <w:sz w:val="24"/>
          <w:szCs w:val="24"/>
          <w:lang w:eastAsia="ru-RU"/>
        </w:rPr>
        <w:br/>
        <w:t>    11. Необходимо иметь в виду, что в силу статьи 298 ТК РФ работники в возрасте до восемнадцати лет, беременные женщины и женщины, имеющие детей в возрасте до трех лет, не могут привлекаться к работам, выполняемым вахтовым методом.</w:t>
      </w: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b/>
          <w:bCs/>
          <w:color w:val="000000"/>
          <w:sz w:val="24"/>
          <w:szCs w:val="24"/>
          <w:lang w:eastAsia="ru-RU"/>
        </w:rPr>
      </w:pP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b/>
          <w:bCs/>
          <w:color w:val="000000"/>
          <w:sz w:val="24"/>
          <w:szCs w:val="24"/>
          <w:lang w:eastAsia="ru-RU"/>
        </w:rPr>
        <w:t>Рабочее время</w:t>
      </w: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12. Для женщин, лиц с семейными обязанностями и несовершеннолетних устанавливаются различные виды рабочего времени и времени отдыха. </w:t>
      </w:r>
      <w:r w:rsidRPr="00CD0B9E">
        <w:rPr>
          <w:rFonts w:ascii="Times New Roman" w:eastAsia="Times New Roman" w:hAnsi="Times New Roman" w:cs="Times New Roman"/>
          <w:color w:val="000000"/>
          <w:sz w:val="24"/>
          <w:szCs w:val="24"/>
          <w:lang w:eastAsia="ru-RU"/>
        </w:rPr>
        <w:br/>
        <w:t>    В силу статей 92, 94 ТК РФ сокращенная продолжительность рабочего времени устанавливается: несовершеннолетним работникам в возрасте до шестнадцати лет - не более 24 часов в неделю, для работников в возрасте от шестнадцати до восемнадцати лет - не более 35 часов в неделю. При этом продолжительность ежедневной работы (смены) не может превышать 5 часов для несовершеннолетних в возрасте от пятнадцати до шестнадцати лет и 7 часов - в возрасте от шестнадцати до восемнадцати лет. Для лиц, обучающихся в организациях, осуществляющих образовательную деятельность, в течение учебного года нормы рабочего времени составляют не более 12 часов в неделю для работников в возрасте до шестнадцати лет и не более 17,5 часа в неделю - для работников в возрасте от шестнадцати до восемнадцати лет. При этом продолжительность ежедневной работы (смены) не может превышать 2,5 часа для лиц в возрасте от четырнадцати до шестнадцати лет и 4 часа - в возрасте от шестнадцати до восемнадцати лет. </w:t>
      </w:r>
      <w:r w:rsidRPr="00CD0B9E">
        <w:rPr>
          <w:rFonts w:ascii="Times New Roman" w:eastAsia="Times New Roman" w:hAnsi="Times New Roman" w:cs="Times New Roman"/>
          <w:color w:val="000000"/>
          <w:sz w:val="24"/>
          <w:szCs w:val="24"/>
          <w:lang w:eastAsia="ru-RU"/>
        </w:rPr>
        <w:br/>
      </w:r>
      <w:r w:rsidRPr="00CD0B9E">
        <w:rPr>
          <w:rFonts w:ascii="Times New Roman" w:eastAsia="Times New Roman" w:hAnsi="Times New Roman" w:cs="Times New Roman"/>
          <w:color w:val="000000"/>
          <w:sz w:val="24"/>
          <w:szCs w:val="24"/>
          <w:lang w:eastAsia="ru-RU"/>
        </w:rPr>
        <w:lastRenderedPageBreak/>
        <w:t>    Пропорционально сокращенной продолжительности рабочего времени указанным работникам исходя из общих норм выработки устанавливаются нормы выработки и производится оплата труда. Работодатель вправе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за счет средств работодателя могут быть установлены пониженные нормы выработки и доплаты к заработной плате (статьи 270, 271 ТК РФ).</w:t>
      </w: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Доказательствами, подтверждающими фактическую продолжительность рабочего времени несовершеннолетнего работника, являются: трудовой договор, график режима рабочего времени, табель учета рабочего времени, расчетные листки, документальные и электронные средства учета рабочего времени, а также иные доказательства, отвечающие требованиям относимости и допустимости, предусмотренным статьями 59 и 60 Гражданского процессуального кодекса Российской Федерации.</w:t>
      </w: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13. Для женщин, работающих в сельской местности, в районах Крайнего Севера и приравненных к ним местностях, установлена 36-часовая рабочая неделя, если меньшая продолжительность рабочей недели не установлена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При этом заработная плата выплачивается в том же размере, что и при полной рабочей неделе (статья 320 ТК РФ, постановление Верховного Совета РСФСР от 1 ноября 1990 года № 298/3-I «О неотложных мерах по улучшению положения женщин, семьи, охраны материнства и детства на селе»).</w:t>
      </w: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Если работодатель не установил сокращенную продолжительность рабочего времени для указанной категории работников, выполняемая ими работа сверх установленной продолжительности рабочего времени подлежит оплате по правилам, предусмотренным статьей 152 ТК РФ для оплаты сверхурочной работы.</w:t>
      </w:r>
    </w:p>
    <w:p w:rsidR="00CD0B9E" w:rsidRDefault="00CD0B9E" w:rsidP="00CD0B9E">
      <w:pPr>
        <w:shd w:val="clear" w:color="auto" w:fill="FFFFFF" w:themeFill="background1"/>
        <w:spacing w:after="0" w:line="234" w:lineRule="atLeast"/>
        <w:jc w:val="both"/>
        <w:rPr>
          <w:rFonts w:ascii="Times New Roman" w:eastAsia="Times New Roman" w:hAnsi="Times New Roman" w:cs="Times New Roman"/>
          <w:color w:val="000000"/>
          <w:sz w:val="24"/>
          <w:szCs w:val="24"/>
          <w:lang w:eastAsia="ru-RU"/>
        </w:rPr>
      </w:pPr>
    </w:p>
    <w:p w:rsidR="00CD0B9E" w:rsidRDefault="00CD0B9E" w:rsidP="00CD0B9E">
      <w:pPr>
        <w:shd w:val="clear" w:color="auto" w:fill="FFFFFF" w:themeFill="background1"/>
        <w:spacing w:after="0" w:line="234" w:lineRule="atLeast"/>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    Согласно статье 93 ТК РФ неполный рабочий день (смена) или неполная рабочая неделя устанавливается беременным женщинам, одному из родителей (опекуну, попечителю), имеющему ребенка в возрасте до четырнадцати лет (ребенка-инвалида в возрасте до восемнадцати лет), лицу, осуществляющему уход за больным членом семьи в соответствии с медицинским заключением. Предоставление такой продолжительности рабочего времени осуществляется на основании заявления указанных лиц и является обязанностью работодателя. Данное правило распространяется и на других лиц, воспитывающих детей в возрасте до четырнадцати лет (ребенка - инвалида в возрасте до восемнадцати лет) без матери. Оплата труда в таком случае производится пропорционально отработанному времени или в зависимости от выполненного объема работ.</w:t>
      </w: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 xml:space="preserve">14. Следует учитывать, что направление в служебные командировки, привлечение к сверхурочной работе, работе в ночное время, выходные и нерабочие праздничные дни беременных женщин и несовершеннолетних работников запрещается. Данный запрет не распространяется на лиц, не достигших восемнадцати лет, относящихся к творческим работникам средств массовой информации, организаций кинематографии, теле- и </w:t>
      </w:r>
      <w:proofErr w:type="spellStart"/>
      <w:r w:rsidRPr="00CD0B9E">
        <w:rPr>
          <w:rFonts w:ascii="Times New Roman" w:eastAsia="Times New Roman" w:hAnsi="Times New Roman" w:cs="Times New Roman"/>
          <w:color w:val="000000"/>
          <w:sz w:val="24"/>
          <w:szCs w:val="24"/>
          <w:lang w:eastAsia="ru-RU"/>
        </w:rPr>
        <w:t>видеосъемочных</w:t>
      </w:r>
      <w:proofErr w:type="spellEnd"/>
      <w:r w:rsidRPr="00CD0B9E">
        <w:rPr>
          <w:rFonts w:ascii="Times New Roman" w:eastAsia="Times New Roman" w:hAnsi="Times New Roman" w:cs="Times New Roman"/>
          <w:color w:val="000000"/>
          <w:sz w:val="24"/>
          <w:szCs w:val="24"/>
          <w:lang w:eastAsia="ru-RU"/>
        </w:rPr>
        <w:t xml:space="preserve"> коллективов, театров, театральных и концертных организаций, цирков, и на иных лиц, участвующих в создании и (или) исполнении (экспонировании) произведений</w:t>
      </w:r>
    </w:p>
    <w:p w:rsidR="00CD0B9E" w:rsidRDefault="00CD0B9E" w:rsidP="00CD0B9E">
      <w:pPr>
        <w:shd w:val="clear" w:color="auto" w:fill="FFFFFF" w:themeFill="background1"/>
        <w:spacing w:after="0" w:line="234" w:lineRule="atLeast"/>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 xml:space="preserve"> (статьи 96, 113, 259, 268 ТК РФ). </w:t>
      </w: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b/>
          <w:bCs/>
          <w:color w:val="000000"/>
          <w:sz w:val="24"/>
          <w:szCs w:val="24"/>
          <w:lang w:eastAsia="ru-RU"/>
        </w:rPr>
      </w:pPr>
      <w:r w:rsidRPr="00CD0B9E">
        <w:rPr>
          <w:rFonts w:ascii="Times New Roman" w:eastAsia="Times New Roman" w:hAnsi="Times New Roman" w:cs="Times New Roman"/>
          <w:color w:val="000000"/>
          <w:sz w:val="24"/>
          <w:szCs w:val="24"/>
          <w:lang w:eastAsia="ru-RU"/>
        </w:rPr>
        <w:t xml:space="preserve">Женщины, имеющие детей в возрасте до трех лет, работники, имеющие детей-инвалидов, а также работники, осуществляющие уход за больными членами своих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w:t>
      </w:r>
      <w:r w:rsidRPr="00CD0B9E">
        <w:rPr>
          <w:rFonts w:ascii="Times New Roman" w:eastAsia="Times New Roman" w:hAnsi="Times New Roman" w:cs="Times New Roman"/>
          <w:color w:val="000000"/>
          <w:sz w:val="24"/>
          <w:szCs w:val="24"/>
          <w:lang w:eastAsia="ru-RU"/>
        </w:rPr>
        <w:lastRenderedPageBreak/>
        <w:t>Федерации, матери и отцы, воспитывающие без супруга (супруги) детей в возрасте до пяти лет, а также опекуны детей указанного возраста могут направляться в служебные командировки, привлекаться к сверхурочной работе, работе в ночное время, в выходные и нерабочие праздничные дни только с их письменного согласия и при условии, что такая работа не запрещена им по состоянию здоровья в соответствии с медицинским заключением. Данное правило распространяется и на других лиц, воспитывающих детей в возрасте до пяти лет без матери. Названные работники должны быть в письменной форме ознакомлены со своим правом отказаться от указанной работы. Такой отказ не считается дисциплинарным проступком, в связи с чем эти работники не могут быть привлечены к дисциплинарной ответственности. Отказ от работы в ночное время является правомерным и в том случае, когда на ее выполнение была затрачена лишь часть ночного времени. </w:t>
      </w:r>
      <w:r w:rsidRPr="00CD0B9E">
        <w:rPr>
          <w:rFonts w:ascii="Times New Roman" w:eastAsia="Times New Roman" w:hAnsi="Times New Roman" w:cs="Times New Roman"/>
          <w:color w:val="000000"/>
          <w:sz w:val="24"/>
          <w:szCs w:val="24"/>
          <w:lang w:eastAsia="ru-RU"/>
        </w:rPr>
        <w:br/>
        <w:t>    15. По смыслу статей 264, 287 ТК РФ гарантии и льготы в виде ограничения работы в ночное время и сверхурочных работ, привлечения к работам в выходные и нерабочие праздничные дни, направления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предоставляемые женщинам в связи с материнством, распространяются на отцов и других лиц, воспитывающих детей без матери, на опекунов (попечителей) несовершеннолетних, осуществляющих трудовую деятельность, в том числе на лиц, работающих по совместительству. </w:t>
      </w:r>
      <w:r>
        <w:rPr>
          <w:rFonts w:ascii="Times New Roman" w:eastAsia="Times New Roman" w:hAnsi="Times New Roman" w:cs="Times New Roman"/>
          <w:color w:val="000000"/>
          <w:sz w:val="24"/>
          <w:szCs w:val="24"/>
          <w:lang w:eastAsia="ru-RU"/>
        </w:rPr>
        <w:br/>
      </w:r>
    </w:p>
    <w:p w:rsidR="00CD0B9E" w:rsidRDefault="00CD0B9E" w:rsidP="00CD0B9E">
      <w:pPr>
        <w:shd w:val="clear" w:color="auto" w:fill="FFFFFF" w:themeFill="background1"/>
        <w:spacing w:after="0" w:line="23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Время </w:t>
      </w:r>
      <w:r w:rsidRPr="00CD0B9E">
        <w:rPr>
          <w:rFonts w:ascii="Times New Roman" w:eastAsia="Times New Roman" w:hAnsi="Times New Roman" w:cs="Times New Roman"/>
          <w:b/>
          <w:bCs/>
          <w:color w:val="000000"/>
          <w:sz w:val="24"/>
          <w:szCs w:val="24"/>
          <w:lang w:eastAsia="ru-RU"/>
        </w:rPr>
        <w:t>отдыха</w:t>
      </w:r>
      <w:r w:rsidRPr="00CD0B9E">
        <w:rPr>
          <w:rFonts w:ascii="Times New Roman" w:eastAsia="Times New Roman" w:hAnsi="Times New Roman" w:cs="Times New Roman"/>
          <w:color w:val="000000"/>
          <w:sz w:val="24"/>
          <w:szCs w:val="24"/>
          <w:lang w:eastAsia="ru-RU"/>
        </w:rPr>
        <w:br/>
      </w:r>
      <w:r w:rsidRPr="00CD0B9E">
        <w:rPr>
          <w:rFonts w:ascii="Times New Roman" w:eastAsia="Times New Roman" w:hAnsi="Times New Roman" w:cs="Times New Roman"/>
          <w:color w:val="000000"/>
          <w:sz w:val="24"/>
          <w:szCs w:val="24"/>
          <w:lang w:eastAsia="ru-RU"/>
        </w:rPr>
        <w:br/>
        <w:t>    16. Женщинам, имеющим детей в возрасте до полутора лет, для кормления ребенка (детей) предоставляются дополнительные перерывы, которые включаются в рабочее время и подлежат оплате в размере среднего заработка (статья 258 ТК РФ). </w:t>
      </w:r>
      <w:r w:rsidRPr="00CD0B9E">
        <w:rPr>
          <w:rFonts w:ascii="Times New Roman" w:eastAsia="Times New Roman" w:hAnsi="Times New Roman" w:cs="Times New Roman"/>
          <w:color w:val="000000"/>
          <w:sz w:val="24"/>
          <w:szCs w:val="24"/>
          <w:lang w:eastAsia="ru-RU"/>
        </w:rPr>
        <w:br/>
        <w:t>    Работодатель обязан по выбору женщины такие перерывы присоединить к перерыву для отдыха и питания либо в суммированном виде перенести как на начало, так и на конец рабочего дня (рабочей смены) с соответствующим его (ее) сокращением. </w:t>
      </w:r>
      <w:r w:rsidRPr="00CD0B9E">
        <w:rPr>
          <w:rFonts w:ascii="Times New Roman" w:eastAsia="Times New Roman" w:hAnsi="Times New Roman" w:cs="Times New Roman"/>
          <w:color w:val="000000"/>
          <w:sz w:val="24"/>
          <w:szCs w:val="24"/>
          <w:lang w:eastAsia="ru-RU"/>
        </w:rPr>
        <w:br/>
        <w:t>    17. В силу статьи 262 ТК РФ одному из родителей (опекуну, попечителю, другому лицу, воспитывающему детей без матери)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Работающий родитель обязан представить работодателю справку с места работы другого родителя о том, что на момент обращения дополнительные оплачиваемые выходные дни в этом календарном месяце им не использованы или использованы частично. </w:t>
      </w:r>
      <w:r w:rsidRPr="00CD0B9E">
        <w:rPr>
          <w:rFonts w:ascii="Times New Roman" w:eastAsia="Times New Roman" w:hAnsi="Times New Roman" w:cs="Times New Roman"/>
          <w:color w:val="000000"/>
          <w:sz w:val="24"/>
          <w:szCs w:val="24"/>
          <w:lang w:eastAsia="ru-RU"/>
        </w:rPr>
        <w:br/>
        <w:t xml:space="preserve">    </w:t>
      </w:r>
      <w:r>
        <w:rPr>
          <w:rFonts w:ascii="Times New Roman" w:eastAsia="Times New Roman" w:hAnsi="Times New Roman" w:cs="Times New Roman"/>
          <w:color w:val="000000"/>
          <w:sz w:val="24"/>
          <w:szCs w:val="24"/>
          <w:lang w:eastAsia="ru-RU"/>
        </w:rPr>
        <w:tab/>
      </w:r>
      <w:r w:rsidRPr="00CD0B9E">
        <w:rPr>
          <w:rFonts w:ascii="Times New Roman" w:eastAsia="Times New Roman" w:hAnsi="Times New Roman" w:cs="Times New Roman"/>
          <w:color w:val="000000"/>
          <w:sz w:val="24"/>
          <w:szCs w:val="24"/>
          <w:lang w:eastAsia="ru-RU"/>
        </w:rPr>
        <w:t>При документальном подтверждении отсутствия ухода за ребенком - инвалидом другим родителем (в случае его смерти, лишения родительских прав, ограничения в родительских правах, признания безвестно отсутствующим, недееспособным (ограниченно дееспособным), невозможности по состоянию здоровья лично воспитывать и содержать ребенка, отбывания наказания в учреждениях, исполняющих наказание в виде лишения свободы, уклонения от воспитания детей или от защиты их прав и интересов и в других случаях отсутствия ухода) работающему родителю четыре дополнительных оплачиваемых выходных дня предоставляются без предъявления справки с места работы другого родителя. </w:t>
      </w:r>
      <w:r w:rsidRPr="00CD0B9E">
        <w:rPr>
          <w:rFonts w:ascii="Times New Roman" w:eastAsia="Times New Roman" w:hAnsi="Times New Roman" w:cs="Times New Roman"/>
          <w:color w:val="000000"/>
          <w:sz w:val="24"/>
          <w:szCs w:val="24"/>
          <w:lang w:eastAsia="ru-RU"/>
        </w:rPr>
        <w:br/>
        <w:t xml:space="preserve">    Если один из родителей ребенка состоит в трудовых отношениях с работодателем, а другой в таких отношениях не состоит или самостоятельно обеспечивает себя работой (индивидуальный предприниматель, частный нотариус, адвокат, глава или член крестьянского фермерского хозяйства, родовой, семейной общины коренных малочисленных народов Севера, занимающихся традиционными отраслями хозяйствования, и т.д.), четыре дополнительных оплачиваемых выходных дня в месяц для </w:t>
      </w:r>
      <w:r w:rsidRPr="00CD0B9E">
        <w:rPr>
          <w:rFonts w:ascii="Times New Roman" w:eastAsia="Times New Roman" w:hAnsi="Times New Roman" w:cs="Times New Roman"/>
          <w:color w:val="000000"/>
          <w:sz w:val="24"/>
          <w:szCs w:val="24"/>
          <w:lang w:eastAsia="ru-RU"/>
        </w:rPr>
        <w:lastRenderedPageBreak/>
        <w:t>ухода за детьми - инвалидами предоставляются родителю, состоящему в трудовых отношениях с работодателем, при предъявлении им документа, подтверждающего, что другой родитель в трудовых отношениях не состоит либо является лицом, самостоятельно обеспечивающим себя работой.</w:t>
      </w: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Дополнительные выходные дни не предоставляются работающему родителю в период его очередного ежегодного оплачиваемого отпуска, отпуска без сохранения заработной платы, отпуска по уходу за ребенком до достижения им возраста полутора лет. При этом у другого работающего родителя сохраняется право на дополнительный оплачиваемый выходной день.</w:t>
      </w:r>
    </w:p>
    <w:p w:rsid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В случае частичного использования одним из работающих родителей дополнительных оплачиваемых выходных дней в календарном месяце другому работающему родителю в этом же календарном месяце предоставляются для ухода оставшиеся дополнительные оплачиваемые выходные дни. </w:t>
      </w:r>
      <w:r w:rsidRPr="00CD0B9E">
        <w:rPr>
          <w:rFonts w:ascii="Times New Roman" w:eastAsia="Times New Roman" w:hAnsi="Times New Roman" w:cs="Times New Roman"/>
          <w:color w:val="000000"/>
          <w:sz w:val="24"/>
          <w:szCs w:val="24"/>
          <w:lang w:eastAsia="ru-RU"/>
        </w:rPr>
        <w:br/>
        <w:t>    Оплата каждого дополнительного выходного дня для ухода за детьми- инвалидами производится в размере среднего заработка.</w:t>
      </w: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В таком же порядке ежемесячно предоставляется дополнительный выходной день без сохранения заработной платы женщинам, работающим в сельской местности, а также одному из родителей, имеющему ребенка в возрасте до шестнадцати лет (опекуну, попечителю и другому лицу, воспитывающему ребенка без матери), работающему в районах Крайнего Севера и приравненных к ним местностях (статьи 262, 319 ТК РФ). </w:t>
      </w:r>
      <w:r w:rsidRPr="00CD0B9E">
        <w:rPr>
          <w:rFonts w:ascii="Times New Roman" w:eastAsia="Times New Roman" w:hAnsi="Times New Roman" w:cs="Times New Roman"/>
          <w:color w:val="000000"/>
          <w:sz w:val="24"/>
          <w:szCs w:val="24"/>
          <w:lang w:eastAsia="ru-RU"/>
        </w:rPr>
        <w:br/>
        <w:t>    При этом необходимо учитывать, что не является дисциплинарным проступком использование работником дополнительных выходных дней в случае, если работодатель в нарушение предусмотренной законом обязанности отказал в предоставлении таких дней. </w:t>
      </w:r>
      <w:r w:rsidRPr="00CD0B9E">
        <w:rPr>
          <w:rFonts w:ascii="Times New Roman" w:eastAsia="Times New Roman" w:hAnsi="Times New Roman" w:cs="Times New Roman"/>
          <w:color w:val="000000"/>
          <w:sz w:val="24"/>
          <w:szCs w:val="24"/>
          <w:lang w:eastAsia="ru-RU"/>
        </w:rPr>
        <w:br/>
        <w:t>    18. Одной из важнейших гарантий, обеспечивающих охрану здоровья матери и ребенка, является предоставление женщинам отпуска по беременности и родам и отпуска по уходу за ребенком до достижения им возраста трех лет.</w:t>
      </w: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Исходя из содержания статьи 255 ТК РФ, отпуска по беременности и родам предоставляются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w:t>
      </w: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Женщинам, подвергшимся воздействию радиации вследствие чернобыльской катастрофы, постоянно проживающим (работающим) на территории зоны проживания с правом на отселение; женщинам, постоянно проживающим (работающим) в зоне отселения до их переселения в другие районы, в соответствии с пунктом 7 части первой статьи 13, пунктом 6 части первой статьи 18 и статьи 20 Закона Российской Федерации от 15 мая 1991 года № 1244-I «О социальной защите граждан, подвергшихся воздействию радиации вследствие катастрофы на Чернобыльской АЭС» предоставляется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Аналогичные отпуска предоставляются работникам, усыновившим ребенка (статья 257 ТК РФ).</w:t>
      </w: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19. Согласно положениям статьи 256 ТК РФ отпуск по уходу за ребенком до достижения им возраста трех лет может быть предоставлен матери по ее письменному заявлению, отцу ребенка либо деду (бабушке), другому родственнику малолетнего ребенка, а также другому лицу, воспитывающему ребенка без матери.</w:t>
      </w: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Следует иметь в виду, что возможность предоставления такого отпуска не зависит от степени родства и совместного проживания указанного лица с родителями (родителем) ребенка. </w:t>
      </w:r>
      <w:r w:rsidRPr="00CD0B9E">
        <w:rPr>
          <w:rFonts w:ascii="Times New Roman" w:eastAsia="Times New Roman" w:hAnsi="Times New Roman" w:cs="Times New Roman"/>
          <w:color w:val="000000"/>
          <w:sz w:val="24"/>
          <w:szCs w:val="24"/>
          <w:lang w:eastAsia="ru-RU"/>
        </w:rPr>
        <w:br/>
        <w:t>    При разрешении спора об отказе в предоставлении отпуска по уходу за ребенком до достижения им возраста трех лет отцу, деду (бабушке) либо другому лицу суду необходимо проверять, осуществляет ли данное лицо фактический уход за ребенком и не предоставлен ли этот отпуск матери ребенка.</w:t>
      </w: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lastRenderedPageBreak/>
        <w:t>Документами, подтверждающими право на предоставление отпуска по уходу за ребенком, являются: свидетельство о рождении ребенка; документы, свидетельствующие о наличии трудовых отношений с ответчиком (трудовая книжка, приказ о приеме на работу и т.п.); заявление работника о предоставлении отпуска по уходу за ребенком и др.</w:t>
      </w: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20. Беременные женщины согласно статье 260 ТК РФ имеют право перед отпуском по беременности и родам или непосредственно после него либо по окончании отпуска по уходу за ребенком на ежегодный оплачиваемый отпуск. При этом право на использование такого отпуска возникает независимо от стажа работы у данного работодателя, то есть шестимесячный период непрерывной работы у данного работодателя не требуется. </w:t>
      </w:r>
      <w:r w:rsidRPr="00CD0B9E">
        <w:rPr>
          <w:rFonts w:ascii="Times New Roman" w:eastAsia="Times New Roman" w:hAnsi="Times New Roman" w:cs="Times New Roman"/>
          <w:color w:val="000000"/>
          <w:sz w:val="24"/>
          <w:szCs w:val="24"/>
          <w:lang w:eastAsia="ru-RU"/>
        </w:rPr>
        <w:br/>
        <w:t>    Женщине, находящейся в отпуске по уходу за ребенком с сохранением права на получение пособия по обязательному социальному страхованию и при этом работающей на условиях неполного рабочего времени или на дому, ежегодный оплачиваемый отпуск не предоставляется, поскольку использование двух и более отпусков одновременно Трудовой кодекс Российской Федерации не предусматривает.</w:t>
      </w: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21. Несовершеннолетним работникам в силу статьи 267 ТК РФ предоставляется ежегодный основной оплачиваемый отпуск продолжительностью 31 календарный день в удобное для них время.</w:t>
      </w: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В случае реализации несовершеннолетним права на ежегодный оплачиваемый отпуск после достижения восемнадцати лет продолжительность такого отпуска определяется пропорционально отработанному времени до и после нас</w:t>
      </w:r>
      <w:r w:rsidR="0060457F">
        <w:rPr>
          <w:rFonts w:ascii="Times New Roman" w:eastAsia="Times New Roman" w:hAnsi="Times New Roman" w:cs="Times New Roman"/>
          <w:color w:val="000000"/>
          <w:sz w:val="24"/>
          <w:szCs w:val="24"/>
          <w:lang w:eastAsia="ru-RU"/>
        </w:rPr>
        <w:t>тупления совершеннолетия.</w:t>
      </w:r>
    </w:p>
    <w:p w:rsidR="0060457F" w:rsidRDefault="0060457F" w:rsidP="00CD0B9E">
      <w:pPr>
        <w:shd w:val="clear" w:color="auto" w:fill="FFFFFF" w:themeFill="background1"/>
        <w:spacing w:after="0" w:line="234" w:lineRule="atLeast"/>
        <w:ind w:firstLine="708"/>
        <w:jc w:val="both"/>
        <w:rPr>
          <w:rFonts w:ascii="Times New Roman" w:eastAsia="Times New Roman" w:hAnsi="Times New Roman" w:cs="Times New Roman"/>
          <w:b/>
          <w:bCs/>
          <w:color w:val="000000"/>
          <w:sz w:val="24"/>
          <w:szCs w:val="24"/>
          <w:lang w:eastAsia="ru-RU"/>
        </w:rPr>
      </w:pP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b/>
          <w:bCs/>
          <w:color w:val="000000"/>
          <w:sz w:val="24"/>
          <w:szCs w:val="24"/>
          <w:lang w:eastAsia="ru-RU"/>
        </w:rPr>
        <w:t>Изменение и расторжение трудового договора</w:t>
      </w:r>
    </w:p>
    <w:p w:rsidR="0060457F" w:rsidRDefault="0060457F"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22. Беременным женщинам, а также женщинам, имеющим детей в возрасте до полутора лет, гарантируется перевод на другую работу (статья 254 ТК РФ).</w:t>
      </w: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В целях предупреждения отрицательного влияния производственных факторов на здоровье беременных женщин на основании медицинского заключения и по их заявлению им должны быть снижены нормы выработки, нормы обслуживания или эти женщины переводятся на другую работу, исключающую воздействие неблагоприятных производственных факторов. При этом беременная женщина до предоставления ей другой работы, исключающей воздействие неблагоприятных производственных факторов, освобождается от работы с сохранением среднего заработка за все пропущенные вследствие этого рабочие дни за счет средств работодателя.</w:t>
      </w: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Работодатель, учитывая необходимость создания условий для нормального ухода за ребенком, обязан предоставить женщине, имеющей ребенка в возрасте до полутора лет, по ее заявлению другую работу при невозможности выполнения прежней работы. Под невозможностью выполнения прежней работы женщиной, имеющей ребенка в возрасте до полутора лет, следует понимать случаи, когда такая работа несовместима с кормлением ребенка и надлежащим уходом за ним, а также с определенным видом режима рабочего времени, разъездным характером работы, удаленностью места жительства от места работы и т.п.</w:t>
      </w: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В случае перевода женщины на нижеоплачиваемую работу за ней сохраняется средний заработок по прежней работе до достижения ребенком возраста полутора лет.</w:t>
      </w: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23. Женщинам, лицам с семейными обязанностями и несовершеннолетним статьями 261, 269 ТК РФ установлены гарантии при расторжении трудового договора.</w:t>
      </w: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 xml:space="preserve">При разрешении споров, связанных с расторжением трудового договора с несовершеннолетним по инициативе работодателя (за исключением случаев ликвидации организации или прекращения деятельности индивидуальным предпринимателем), с учетом положений статьи 269 ТК РФ судам необходимо проверять, имелось ли согласие соответствующей государственной инспекции труда и комиссии по делам несовершеннолетних по месту жительства несовершеннолетнего на расторжение трудового </w:t>
      </w:r>
      <w:r w:rsidRPr="00CD0B9E">
        <w:rPr>
          <w:rFonts w:ascii="Times New Roman" w:eastAsia="Times New Roman" w:hAnsi="Times New Roman" w:cs="Times New Roman"/>
          <w:color w:val="000000"/>
          <w:sz w:val="24"/>
          <w:szCs w:val="24"/>
          <w:lang w:eastAsia="ru-RU"/>
        </w:rPr>
        <w:lastRenderedPageBreak/>
        <w:t>договора. Отсутствие такого согласия является основанием для признания увольнения незаконным.</w:t>
      </w: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Родитель (попечитель) ребенка, а также орган опеки и</w:t>
      </w:r>
      <w:r w:rsidRPr="00CD0B9E">
        <w:rPr>
          <w:rFonts w:ascii="Times New Roman" w:eastAsia="Times New Roman" w:hAnsi="Times New Roman" w:cs="Times New Roman"/>
          <w:color w:val="000000"/>
          <w:sz w:val="24"/>
          <w:szCs w:val="24"/>
          <w:lang w:eastAsia="ru-RU"/>
        </w:rPr>
        <w:br/>
        <w:t>попечительства вправе требовать расторжения трудового договора с учащимся, не достигшим возраста пятнадцати лет, в случае, если работа оказывает негативное влияние на здоровье ребенка.</w:t>
      </w: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24. В соответствии с частью первой статьи 261 ТК РФ запрещается расторжение трудового договора по инициативе работодателя с беременными женщинами, за исключением случаев ликвидации организации либо прекращения деятельности индивидуальным предпринимателем.</w:t>
      </w: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Следует иметь в виду, что 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трудового договора с беременной женщиной этого подразделения производится по правилам, предусмотренным для случаев ликвидации организации (часть четвертая статьи 81 ТК РФ), если иное не предусмотрено коллективным договором, соглашением, трудовым договором.</w:t>
      </w: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Если ко времени рассмотрения судом спора об увольнении беременной женщины по инициативе работодателя организация ликвидирована либо индивидуальный предприниматель прекратил свою деятельность в установленном законом порядке, суд признает увольнение незаконным, изменяет формулировку основания увольнения на увольнение в связи с ликвидацией организации либо прекращением деятельности в качестве индивидуального предпринимателя и дату увольнения на дату внесения записи о ликвидации юридического лица в единый государственный реестр юридических лиц или на дату исключения индивидуального предпринимателя из единого государственного реестра индивидуальных предпринимателей, а в случае прекращения деятельности филиала, представительства или иного обособленного структурного подразделения организации - на дату государственной регистрации изменений учредительных документов организации (пункт 3 статьи 23, пункт 3 статьи 52, пункт 8 статьи 63 Гражданского кодекса Российской Федерации).</w:t>
      </w: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25. Учитывая, что увольнение беременной женщины по инициативе работодателя запрещается, отсутствие у работодателя сведений о ее беременности не является основанием для отказа в удовлетворении иска о восстановлении на работе. </w:t>
      </w:r>
      <w:r w:rsidRPr="00CD0B9E">
        <w:rPr>
          <w:rFonts w:ascii="Times New Roman" w:eastAsia="Times New Roman" w:hAnsi="Times New Roman" w:cs="Times New Roman"/>
          <w:color w:val="000000"/>
          <w:sz w:val="24"/>
          <w:szCs w:val="24"/>
          <w:lang w:eastAsia="ru-RU"/>
        </w:rPr>
        <w:br/>
        <w:t>    Беременная женщина, трудовой договор с которой расторгнут по инициативе работодателя, подлежит восстановлению на работе и в том случае, если к моменту рассмотрения в суде ее иска о восстановлении на работе беременность не сохранилась.</w:t>
      </w: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 xml:space="preserve"> 26. Необходимо учитывать, что гарантия, закрепленная частью первой статьи 261 ТК РФ, распространяется также и на лиц, в отношении которых предусмотрено специальное регулирование. К таким лицам относятся: женщины - руководители организации (глава 43 ТК РФ), спортсмены и тренеры (глава 54.1 ТК РФ), женщины, проходящие государственную гражданскую и муниципальную службу и др. </w:t>
      </w: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27. С учетом положений части второй статьи 261 ТК РФ срочный трудовой договор не может быть расторгнут до окончания беременности. Состояние беременности подтверждается медицинской справкой, предоставляемой женщиной по запросу работодателя, но не чаще чем один раз в три месяца.</w:t>
      </w: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Срочный трудовой договор с беременной женщиной может быть расторгнут в случае его заключения на время исполнения обязанностей отсутствующего работника и невозможности ее перевода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она может выполнять с учетом состояния здоровья (часть третья статьи 261ТК РФ).</w:t>
      </w: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lastRenderedPageBreak/>
        <w:t>Срочный трудовой договор продлевается до окончания беременности женщины независимо от причины окончания беременности (рождение ребенка, самопроизвольный выкидыш, аборт по медицинским показаниям и др.).</w:t>
      </w: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В случае рождения ребенка увольнение женщины в связи с окончанием срочного трудового договора производится в день окончания отпуска по беременности и родам. В иных случаях женщина может быть уволена в течение недели со дня, когда работодатель узнал или должен был узнать о факте окончания беременности.</w:t>
      </w: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28. Согласно части четвертой статьи 261 ТК РФ не допускается расторжение трудового договора по инициативе работодателя: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или иной законный представитель ребенка не состоит в трудовых отношениях (за исключением увольнения по основаниям, предусмотренным пунктами 1, 5-8, 10 или 11 части первой статьи 81 или пунктом 2 статьи 336 ТК РФ).</w:t>
      </w: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При разрешении споров о незаконности увольнения без учета гарантии, предусмотренной частью четвертой статьи 261 ТК РФ, судам следует исходить из того, что к одиноким матерям по смыслу данной нормы может быть отнесена женщина, являющаяся единственным лицом, фактически осуществляющим родительские обязанности по воспитанию и развитию своих детей (родных или усыновленных) в соответствии с семейным и иным законодательством, то есть воспитывающая их без отца, в частности, в случаях, когда отец ребенка умер, лишен родительских прав, ограничен в родительских правах, признан безвестно отсутствующим, недееспособным (ограниченно дееспособным), по состоянию здоровья не может лично воспитывать и содержать ребенка, отбывает наказание в учреждениях, исполняющих наказание в виде лишения свободы, уклоняется от воспитания детей или от защиты их прав и интересов, в иных ситуациях. </w:t>
      </w:r>
      <w:r w:rsidRPr="00CD0B9E">
        <w:rPr>
          <w:rFonts w:ascii="Times New Roman" w:eastAsia="Times New Roman" w:hAnsi="Times New Roman" w:cs="Times New Roman"/>
          <w:color w:val="000000"/>
          <w:sz w:val="24"/>
          <w:szCs w:val="24"/>
          <w:lang w:eastAsia="ru-RU"/>
        </w:rPr>
        <w:br/>
        <w:t>    Указанная гарантия распространяется в том числе и на лиц, проходящих государственную гражданскую и муниципальную службу.</w:t>
      </w: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 xml:space="preserve"> 29. Следует учитывать, что при расторжении трудового договора с женщинами, лицами с семейными обязанностями и несовершеннолетними, работающими по совместительству (за исключением лиц, совмещающих работу с получением образования, а также лиц, работающих в районах Крайнего Севера и приравненных к ним местностях) по смыслу статьи 287 ТК РФ на них распространяются в полном объеме гарантии,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w:t>
      </w: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30. Обратить внимание судов на необходимость реагирования на факты грубого нарушения прав женщин, лиц с семейными обязанностями и несовершеннолетних, гарантированных трудовым законодательством и иными актами, содержащими нормы трудового права, путем вынесения частных определений. </w:t>
      </w:r>
    </w:p>
    <w:p w:rsidR="0060457F" w:rsidRDefault="0060457F"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bookmarkStart w:id="0" w:name="_GoBack"/>
      <w:bookmarkEnd w:id="0"/>
      <w:r w:rsidRPr="00CD0B9E">
        <w:rPr>
          <w:rFonts w:ascii="Times New Roman" w:eastAsia="Times New Roman" w:hAnsi="Times New Roman" w:cs="Times New Roman"/>
          <w:color w:val="000000"/>
          <w:sz w:val="24"/>
          <w:szCs w:val="24"/>
          <w:lang w:eastAsia="ru-RU"/>
        </w:rPr>
        <w:t>Председатель Верховного Суда</w:t>
      </w: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Россий</w:t>
      </w:r>
      <w:r w:rsidR="0060457F">
        <w:rPr>
          <w:rFonts w:ascii="Times New Roman" w:eastAsia="Times New Roman" w:hAnsi="Times New Roman" w:cs="Times New Roman"/>
          <w:color w:val="000000"/>
          <w:sz w:val="24"/>
          <w:szCs w:val="24"/>
          <w:lang w:eastAsia="ru-RU"/>
        </w:rPr>
        <w:t>ской Федерации В.М. Лебедев</w:t>
      </w:r>
    </w:p>
    <w:p w:rsidR="0060457F"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000000"/>
          <w:sz w:val="24"/>
          <w:szCs w:val="24"/>
          <w:lang w:eastAsia="ru-RU"/>
        </w:rPr>
      </w:pPr>
      <w:r w:rsidRPr="00CD0B9E">
        <w:rPr>
          <w:rFonts w:ascii="Times New Roman" w:eastAsia="Times New Roman" w:hAnsi="Times New Roman" w:cs="Times New Roman"/>
          <w:color w:val="000000"/>
          <w:sz w:val="24"/>
          <w:szCs w:val="24"/>
          <w:lang w:eastAsia="ru-RU"/>
        </w:rPr>
        <w:t>Секретарь Пленума, судья Верховного Суда</w:t>
      </w:r>
    </w:p>
    <w:p w:rsidR="00CD0B9E" w:rsidRPr="00CD0B9E" w:rsidRDefault="00CD0B9E" w:rsidP="00CD0B9E">
      <w:pPr>
        <w:shd w:val="clear" w:color="auto" w:fill="FFFFFF" w:themeFill="background1"/>
        <w:spacing w:after="0" w:line="234" w:lineRule="atLeast"/>
        <w:ind w:firstLine="708"/>
        <w:jc w:val="both"/>
        <w:rPr>
          <w:rFonts w:ascii="Times New Roman" w:eastAsia="Times New Roman" w:hAnsi="Times New Roman" w:cs="Times New Roman"/>
          <w:color w:val="59676B"/>
          <w:sz w:val="24"/>
          <w:szCs w:val="24"/>
          <w:lang w:eastAsia="ru-RU"/>
        </w:rPr>
      </w:pPr>
      <w:r w:rsidRPr="00CD0B9E">
        <w:rPr>
          <w:rFonts w:ascii="Times New Roman" w:eastAsia="Times New Roman" w:hAnsi="Times New Roman" w:cs="Times New Roman"/>
          <w:color w:val="000000"/>
          <w:sz w:val="24"/>
          <w:szCs w:val="24"/>
          <w:lang w:eastAsia="ru-RU"/>
        </w:rPr>
        <w:t xml:space="preserve">Российской Федерации В.В. </w:t>
      </w:r>
      <w:proofErr w:type="spellStart"/>
      <w:r w:rsidRPr="00CD0B9E">
        <w:rPr>
          <w:rFonts w:ascii="Times New Roman" w:eastAsia="Times New Roman" w:hAnsi="Times New Roman" w:cs="Times New Roman"/>
          <w:color w:val="000000"/>
          <w:sz w:val="24"/>
          <w:szCs w:val="24"/>
          <w:lang w:eastAsia="ru-RU"/>
        </w:rPr>
        <w:t>Момотов</w:t>
      </w:r>
      <w:proofErr w:type="spellEnd"/>
    </w:p>
    <w:p w:rsidR="001D4ABF" w:rsidRPr="00CD0B9E" w:rsidRDefault="001D4ABF" w:rsidP="00CD0B9E">
      <w:pPr>
        <w:shd w:val="clear" w:color="auto" w:fill="FFFFFF" w:themeFill="background1"/>
        <w:jc w:val="both"/>
        <w:rPr>
          <w:rFonts w:ascii="Times New Roman" w:hAnsi="Times New Roman" w:cs="Times New Roman"/>
          <w:sz w:val="24"/>
          <w:szCs w:val="24"/>
        </w:rPr>
      </w:pPr>
    </w:p>
    <w:sectPr w:rsidR="001D4ABF" w:rsidRPr="00CD0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D3"/>
    <w:rsid w:val="001D4ABF"/>
    <w:rsid w:val="002A0FD3"/>
    <w:rsid w:val="0060457F"/>
    <w:rsid w:val="00CD0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5A6C6-9EC6-48CF-82CA-D9CCE144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554098">
      <w:bodyDiv w:val="1"/>
      <w:marLeft w:val="0"/>
      <w:marRight w:val="0"/>
      <w:marTop w:val="0"/>
      <w:marBottom w:val="0"/>
      <w:divBdr>
        <w:top w:val="none" w:sz="0" w:space="0" w:color="auto"/>
        <w:left w:val="none" w:sz="0" w:space="0" w:color="auto"/>
        <w:bottom w:val="none" w:sz="0" w:space="0" w:color="auto"/>
        <w:right w:val="none" w:sz="0" w:space="0" w:color="auto"/>
      </w:divBdr>
      <w:divsChild>
        <w:div w:id="2063366235">
          <w:marLeft w:val="0"/>
          <w:marRight w:val="0"/>
          <w:marTop w:val="0"/>
          <w:marBottom w:val="0"/>
          <w:divBdr>
            <w:top w:val="none" w:sz="0" w:space="0" w:color="auto"/>
            <w:left w:val="none" w:sz="0" w:space="0" w:color="auto"/>
            <w:bottom w:val="none" w:sz="0" w:space="0" w:color="auto"/>
            <w:right w:val="none" w:sz="0" w:space="0" w:color="auto"/>
          </w:divBdr>
        </w:div>
        <w:div w:id="1758986279">
          <w:marLeft w:val="0"/>
          <w:marRight w:val="0"/>
          <w:marTop w:val="0"/>
          <w:marBottom w:val="0"/>
          <w:divBdr>
            <w:top w:val="none" w:sz="0" w:space="0" w:color="auto"/>
            <w:left w:val="none" w:sz="0" w:space="0" w:color="auto"/>
            <w:bottom w:val="none" w:sz="0" w:space="0" w:color="auto"/>
            <w:right w:val="none" w:sz="0" w:space="0" w:color="auto"/>
          </w:divBdr>
          <w:divsChild>
            <w:div w:id="20319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5986</Words>
  <Characters>34126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2</cp:revision>
  <dcterms:created xsi:type="dcterms:W3CDTF">2014-12-01T07:04:00Z</dcterms:created>
  <dcterms:modified xsi:type="dcterms:W3CDTF">2014-12-01T07:19:00Z</dcterms:modified>
</cp:coreProperties>
</file>